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31C" w:rsidRPr="0019431C" w:rsidRDefault="0019431C" w:rsidP="001943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D4D4D"/>
          <w:sz w:val="27"/>
          <w:szCs w:val="27"/>
          <w:lang w:eastAsia="pt-BR"/>
        </w:rPr>
      </w:pPr>
      <w:r w:rsidRPr="0019431C">
        <w:rPr>
          <w:rFonts w:ascii="Arial" w:eastAsia="Times New Roman" w:hAnsi="Arial" w:cs="Arial"/>
          <w:color w:val="4D4D4D"/>
          <w:sz w:val="27"/>
          <w:szCs w:val="27"/>
          <w:lang w:eastAsia="pt-BR"/>
        </w:rPr>
        <w:t>O enunciado procura retratar o entendimento contido na deliberação da qual foi extraído, não constituindo, todavia, um resumo oficial da decisão proferida pelo Tribunal. Tampouco objetiva representar o posicionamento prevalecente no TCU sobre a matéria.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Acórdão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6" w:anchor="//documento/acordao-completo/*/NUMACORDAO%3A3231%20ANOACORDAO%3A2011%20COLEGIADO%3A%22Plen%C3%A1rio%22/DTRELEVANCIA%20desc%2C%20NUMACORDAOINT%20desc/0/%20" w:tgtFrame="_blank" w:history="1"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Acórdão 3231/2011-Plenário</w:t>
        </w:r>
      </w:hyperlink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Data da sessão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07/12/2011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Relator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AROLDO CEDRAZ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Área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Contrato Administrativo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Tema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Terceirização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Subtema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Reserva técnica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Outros indexadores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Vedação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Tipo do processo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REPRESENTAÇÃO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Enunciado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Em contratos de </w:t>
      </w:r>
      <w:proofErr w:type="spell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tercerização</w:t>
      </w:r>
      <w:proofErr w:type="spell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não deve ser incluída a parcela 'reserva técnica' no Quadro de Insumos e de Remuneração, uma vez que não há justificativas para sua inclusão no </w:t>
      </w:r>
      <w:r w:rsidRPr="0019431C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termo</w:t>
      </w: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 de </w:t>
      </w:r>
      <w:r w:rsidRPr="0019431C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referência</w:t>
      </w: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 em função do risco que tal parcela representa de se onerar indevidamente a Administração.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Excerto</w:t>
      </w:r>
    </w:p>
    <w:p w:rsidR="0019431C" w:rsidRPr="0019431C" w:rsidRDefault="0019431C" w:rsidP="0019431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4D4D4D"/>
          <w:sz w:val="27"/>
          <w:szCs w:val="27"/>
          <w:lang w:eastAsia="pt-BR"/>
        </w:rPr>
        <w:t>Voto: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2. Motivou a manifestação da unidade técnica a constatação de indícios de irregularidades no processo [...] destinado à contratação de serviços de suporte à infraestrutura de TI e comunicação do MCT e que originou o contrato 02.0015.00/2009, no valor de R$ 5.299.981,77, firmado com a empresa [</w:t>
      </w:r>
      <w:proofErr w:type="spell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omissis</w:t>
      </w:r>
      <w:proofErr w:type="spell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] - cuja atual razão social é [...] - a partir de adesão à ata de registro de preço do pregão eletrônico 55/2008 da [...] UFBA.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[...]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11. No que diz respeito às falhas na execução do contrato [...].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lastRenderedPageBreak/>
        <w:t>[...]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16. Também é adequada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a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proposta da unidade técnica de determinar ao Ministério a renegociação do contrato, de forma a excluir a rubrica "reserva técnica", dada a impertinência daquela parcela. Frise-se, aliás, que essa prática de renegociação é rotineiramente adotada pela área administrativa do TCU em seus contratos quando detectada a impropriedade em questão.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[RELATÓRIO]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Ponto "e" da notificação: pagamento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de `reserva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técnica', conforme planilha de composição de preço dos serviços contratados, sem a devida justificativa, em afronta à jurisprudência do TCU (Acórdãos 1.597/2010- TCU-Plenário, 1.442/2010-TCU-2ª Câmara, 793/2010-TCU-2ª Câmara) 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[...]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Análise da </w:t>
      </w:r>
      <w:proofErr w:type="spell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Sefti</w:t>
      </w:r>
      <w:proofErr w:type="spellEnd"/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313. Inicialmente, cabe relembrar que o ponto questionado refere-se à inclusão e ao pagamento do item reserva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técnica `sem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a devida justificativa', ou seja, o ato foi questionado não pela inclusão do item em si, mas pela falta da correspondente justificativa.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314. Nesse sentido apontam as determinações exaradas nos acórdãos do TCU mencionados na notificação, conforme descrito abaixo [...]: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1.4.1.4.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não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aceite a presença do item `Reserva Técnica' no Quadro de Insumos e de Remuneração, sem a indicação prévia e expressa dos custos correspondentes que serão cobertos por esse item; (1.442/2010-TCU-2ª Câmara)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9.2.16.1.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abstenha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-se de aceitar das licitantes propostas de preços que contenham percentual referente à reserva técnica como item específico das planilhas de custo e formação de preços, sem apresentar estudo específico e descrição dos eventos que motivariam a aceitação desse item (Acórdão 1.597/2010- TCU-Plenário)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1.6.1.4.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não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aceite a cobrança de tributos de caráter </w:t>
      </w:r>
      <w:proofErr w:type="spell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personalístico</w:t>
      </w:r>
      <w:proofErr w:type="spell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, como IRPJ e CSLL, bem como a presença do item `Reserva Técnica' no </w:t>
      </w: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lastRenderedPageBreak/>
        <w:t>quadro de Remuneração e no quadro de Insumos sem a devida justificativa dos custos correspondentes a esse item; (Acórdão 793/2010-TCU-2ª Câmara)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315. Assim, os argumentos apresentados pela empresa, de que a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parcela `reserva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técnica' estava prevista no edital do certame e tem acolhida pelo TCU, não se relacionam ao ponto questionado, qual seja da ausência de justificativas para a inclusão da referida parcela.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316. O outro argumento da empresa foi no sentido de que a reserva técnica foi incluída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porque `parte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dos serviços contratados deve ser prestada de forma ininterrupta, aumentando sobremaneira a possibilidade de a contratada ser onerada com a substituição temporária de empregados'.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317. Sobre a eventual necessidade de substitutos como justificativa para previsão de reserva técnica, cabe mencionar os seguintes trechos presentes no relatório do Acórdão 645/2009-TCU- Plenário (cujo jurisdicionado é o MCT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) :</w:t>
      </w:r>
      <w:proofErr w:type="gramEnd"/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Atualmente, a IN/SLTI 2/2008 manteve esse gasto nos editais, definindo-o como custos decorrentes de substituição de mão-de-obra quando da ocorrência de atrasos ou faltas que não sejam amparadas por dispositivo legal e, ainda, abonos e outros.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Todavia, a totalidade de faltas ou ausências possíveis durante a execução do contrato já está devidamente regulamentada. Segundo o STF, a análise da composição dos Encargos Sociais demonstra que já são aprovisionados todos os encargos para o período em que o substituto atuar. O grupo D da composição dos encargos sociais reflete exatamente este custo e é nesse grupo que são reservados os valores dos gastos sobre férias e demais faltas legais. Quando um empregado sai de férias, por exemplo, os custos de encargos já foram apropriados conjuntamente com a provisão de férias e os encargos relativos ao substituto são pagos normalmente na fatura mensal em que ocorrer a substituição. Ademais, o empregado substituto está à disposição da empresa para ser reaproveitado em quaisquer atividades ou demais contratos que porventura possua.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lastRenderedPageBreak/>
        <w:t>Em decorrência, o STF sugere a retirada da reserva técnica das planilhas de custo e formação de preços e tem orientado as unidades daquele Tribunal a não preverem nem aceitarem a inclusão deste gasto nas propostas de preços das licitantes, bem como a repactuarem seus antigos contratos para a exclusão do item, conforme transcrição a seguir: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(...) temos verificado, em alguns contratos, as empresas incluírem nos custos de remuneração da mão-de-obra valores a título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de `Reserva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Técnica', sob a alegação que se destina a substituir os empregados em gozo de férias e os que se ausentam por qualquer um dos seguintes motivos: licença médica, acidente de trabalho, licença paternidade etc. Enfatizam essas empresas que a Instrução Normativa nº 18/97 do MARE admite a inclusão de até 10% (dez por cento) do salário a esse título. Esta Secretaria, utilizando os argumentos descritos no presente trabalho, tem demonstrado às áreas administrativas a total improcedência das alegações das empresas e, em </w:t>
      </w:r>
      <w:proofErr w:type="spell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conseqüência</w:t>
      </w:r>
      <w:proofErr w:type="spell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, os contratos têm sido renegociados para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dele excluir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os custos correspondentes à 'reserva técnica' incluída indevidamente.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A área administrativa do TCU, por sua vez, tem adotado a suspensão do pagamento da reserva técnica nos contratos ou a sua renegociação com a exclusão dessa despesa, tendo em vista entender que no grupo B das planilhas de custo e formação de preços já constam na remuneração do empresário os dias em que o funcionário recebe e não presta serviços.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O Colegiado dessa Corte também tem feito determinações para que não seja previsto nas planilhas de custos item referente à reserva técnica, especialmente sob o entendimento de que ela não tem correspondência com a realidade de execução dos contratos de prestação de serviços terceirizados e apenas amplia a margem para custos mais elevados (Acórdão 1851/2008 - 2ª Câmara, entre outros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) .</w:t>
      </w:r>
      <w:proofErr w:type="gramEnd"/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318. Das observações contidas no extrato do Acórdão 645/2009-TCU-Plenário, conforme item anterior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, destaca-se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o seguinte: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a) tanto o STF quanto o TCU já entenderam que os custos adicionais provenientes de eventuais alocações de substitutos em contratos de </w:t>
      </w: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lastRenderedPageBreak/>
        <w:t>terceirização já estão contemplados em outras rubricas das planilhas de formação de preços;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b) a previsão, nas planilhas de custos, de item referente à reserva técnica não tem correspondência com a realidade de execução dos contratos de prestação de serviços terceirizados e apenas amplia a margem para custos mais elevados.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319. Sendo assim, acompanhando os entendimentos supra, considera-se improcedente a justificativa de que a eventual utilização de substitutos motivaria a inclusão da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parcela `reserva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técnica' na planilha de formação de preços ora em análise.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[...]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Conclusão: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326. Assim, entende-se que o encaminhamento mais adequado para a questão não é determinar ao órgão que providencie a glosa dos valores pagos até então por conta da rubrica 'reserva técnica', visto que, à época da contratação, o TCU não havia firmado ainda entendimento sobre a questão e que os acórdãos que determinam a justificativa para a inclusão da parcela são posteriores à contratação.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327. Por outro lado, entende-se pertinente determinar que o MCT adote, desde já, a exclusão do pagamento da reserva técnica nos contratos ou a sua renegociação com a exclusão dessa despesa, visto não haver justificativas para sua inclusão no termo de referência e em função do risco que tal parcela representa de se onerar indevidamente a Administração.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328. Corrobora esta conclusão o entendimento de que a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parcela `reserva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técnica' não tem correspondência com a realidade de execução dos contratos de prestação de serviços terceirizados e apenas amplia a margem para custos mais elevados (Acórdão 1.851/2008-TCU-2ª Câmara) .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4D4D4D"/>
          <w:sz w:val="27"/>
          <w:szCs w:val="27"/>
          <w:lang w:eastAsia="pt-BR"/>
        </w:rPr>
        <w:t>Acórdão: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9.7.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determinar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à Secretaria Executiva do MCT que: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[...]</w:t>
      </w:r>
    </w:p>
    <w:p w:rsidR="0019431C" w:rsidRPr="0019431C" w:rsidRDefault="0019431C" w:rsidP="0019431C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lastRenderedPageBreak/>
        <w:t xml:space="preserve">9.7.7. </w:t>
      </w:r>
      <w:proofErr w:type="gramStart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adote</w:t>
      </w:r>
      <w:proofErr w:type="gramEnd"/>
      <w:r w:rsidRPr="0019431C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, desde já, a exclusão do pagamento da reserva técnica nos contratos, inclusive no contrato 02.0015.00/2009, ou promova sua renegociação com exclusão dessa despesa, visto não haver justificativas para sua inclusão no termo de referência e em função do risco que tal parcela representa de se onerar indevidamente a Administração;</w:t>
      </w:r>
    </w:p>
    <w:p w:rsidR="0019431C" w:rsidRPr="0019431C" w:rsidRDefault="0019431C" w:rsidP="0019431C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19431C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Enunciados relacionados</w:t>
      </w:r>
    </w:p>
    <w:p w:rsidR="0019431C" w:rsidRPr="0019431C" w:rsidRDefault="0019431C" w:rsidP="001943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7" w:anchor="//documento/jurisprudencia-selecionada/*/KEY%3AJURISPRUDENCIA-SELECIONADA-51881/score%20desc%2C%20COLEGIADO%20asc%2C%20ANOACORDAO%20desc%2C%20NUMACORDAO%20desc/0/sinonimos%3Dtrue" w:tgtFrame="_blank" w:history="1"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A inclusão do item "reserva técnica" nas planilhas de custos e formação de preços dos contratos com empresas prestadoras de serviços terceirizados somente é admitida se houver justificativa prévia e expressa dos custos correspondentes que serão cobertos por esse </w:t>
        </w:r>
        <w:proofErr w:type="gramStart"/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item.</w:t>
        </w:r>
        <w:proofErr w:type="gramEnd"/>
      </w:hyperlink>
    </w:p>
    <w:p w:rsidR="0019431C" w:rsidRPr="0019431C" w:rsidRDefault="0019431C" w:rsidP="001943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8" w:anchor="//documento/jurisprudencia-selecionada/*/KEY%3AJURISPRUDENCIA-SELECIONADA-51880/score%20desc%2C%20COLEGIADO%20asc%2C%20ANOACORDAO%20desc%2C%20NUMACORDAO%20desc/0/sinonimos%3Dtrue" w:tgtFrame="_blank" w:history="1"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Os contratos já encerrados ou ainda em vigor quando da publicação do Acórdão 205/2018 Plenário que tenham incluído o item "reserva técnica" nas planilhas de custos, sem a devida justificativa, podem manter as condições à época de suas celebrações, o que implica a desnecessidade de serem cobrados das contratadas quaisquer ressarcimentos a esse título, em atenção ao princípio da segurança jurídica, sem prejuízo da aferição de eventual </w:t>
        </w:r>
        <w:proofErr w:type="spellStart"/>
        <w:proofErr w:type="gramStart"/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sobrepreço</w:t>
        </w:r>
        <w:proofErr w:type="spellEnd"/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.</w:t>
        </w:r>
        <w:proofErr w:type="gramEnd"/>
      </w:hyperlink>
    </w:p>
    <w:p w:rsidR="0019431C" w:rsidRPr="0019431C" w:rsidRDefault="0019431C" w:rsidP="001943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9" w:anchor="//documento/jurisprudencia-selecionada/*/KEY%3AJURISPRUDENCIA-SELECIONADA-5709/score%20desc%2C%20COLEGIADO%20asc%2C%20ANOACORDAO%20desc%2C%20NUMACORDAO%20desc/0/sinonimos%3Dtrue" w:tgtFrame="_blank" w:history="1"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indevida a inclusão de parcela a título reserva técnica nas planilhas de custos e formação de preços dos contratos de limpeza e conservação, sem que haja justificativa e memória de cálculo que demonstrem sua </w:t>
        </w:r>
        <w:proofErr w:type="gramStart"/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adequação.</w:t>
        </w:r>
        <w:proofErr w:type="gramEnd"/>
      </w:hyperlink>
    </w:p>
    <w:p w:rsidR="0019431C" w:rsidRPr="0019431C" w:rsidRDefault="0019431C" w:rsidP="001943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0" w:anchor="//documento/jurisprudencia-selecionada/*/KEY%3AJURISPRUDENCIA-SELECIONADA-14473/score%20desc%2C%20COLEGIADO%20asc%2C%20ANOACORDAO%20desc%2C%20NUMACORDAO%20desc/0/sinonimos%3Dtrue" w:tgtFrame="_blank" w:history="1"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admissível o pagamento de reserva técnica, desde que devidamente motivado com estudo específico e descrição dos eventos a que será destinada a referida </w:t>
        </w:r>
        <w:proofErr w:type="gramStart"/>
        <w:r w:rsidRPr="0019431C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reserva.</w:t>
        </w:r>
        <w:proofErr w:type="gramEnd"/>
      </w:hyperlink>
    </w:p>
    <w:p w:rsidR="000B0D12" w:rsidRDefault="000B0D12">
      <w:bookmarkStart w:id="0" w:name="_GoBack"/>
      <w:bookmarkEnd w:id="0"/>
    </w:p>
    <w:sectPr w:rsidR="000B0D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2568C"/>
    <w:multiLevelType w:val="multilevel"/>
    <w:tmpl w:val="F61C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31C"/>
    <w:rsid w:val="000B0D12"/>
    <w:rsid w:val="00185701"/>
    <w:rsid w:val="0019431C"/>
    <w:rsid w:val="00297420"/>
    <w:rsid w:val="00CB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1943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19431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header-resultadodescricao-texto">
    <w:name w:val="header-resultado__descricao-texto"/>
    <w:basedOn w:val="Normal"/>
    <w:rsid w:val="00194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19431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94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9431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1943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19431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header-resultadodescricao-texto">
    <w:name w:val="header-resultado__descricao-texto"/>
    <w:basedOn w:val="Normal"/>
    <w:rsid w:val="00194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19431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94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943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1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0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69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8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15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1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3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87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2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1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38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6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26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342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567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2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191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309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1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squisa.apps.tcu.gov.br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esquisa.apps.tcu.gov.b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squisa.apps.tcu.gov.br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esquisa.apps.tcu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squisa.apps.tcu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1794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2019-11-05T13:39:00Z</dcterms:created>
  <dcterms:modified xsi:type="dcterms:W3CDTF">2019-11-05T13:40:00Z</dcterms:modified>
</cp:coreProperties>
</file>